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85" w:rsidRPr="00E56634" w:rsidRDefault="00662385" w:rsidP="009F485F">
      <w:pPr>
        <w:spacing w:line="120" w:lineRule="atLeast"/>
        <w:rPr>
          <w:b/>
          <w:sz w:val="28"/>
          <w:szCs w:val="28"/>
        </w:rPr>
      </w:pPr>
    </w:p>
    <w:p w:rsidR="00A430AC" w:rsidRPr="00E56634" w:rsidRDefault="00A430AC" w:rsidP="00A430AC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Пояснительная записка </w:t>
      </w:r>
    </w:p>
    <w:p w:rsidR="00A430AC" w:rsidRPr="00E56634" w:rsidRDefault="00A430AC" w:rsidP="00A430AC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к проекту решения  «О бюджете </w:t>
      </w:r>
      <w:r w:rsidR="009F485F" w:rsidRPr="00E56634">
        <w:rPr>
          <w:b/>
          <w:sz w:val="28"/>
          <w:szCs w:val="28"/>
        </w:rPr>
        <w:t>Сакмарского</w:t>
      </w:r>
      <w:r w:rsidRPr="00E56634">
        <w:rPr>
          <w:b/>
          <w:sz w:val="28"/>
          <w:szCs w:val="28"/>
        </w:rPr>
        <w:t xml:space="preserve">  сельсовета на 2026 год и на плановый период 2027 и 2028 годов»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>При  формировании проекта бюджета использовались  показатели прогноза с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 xml:space="preserve">циально-экономического развития Сакмарского сельсовета на 2026 - 2028 годы.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Доходы местного бюджета, предлагаемые к утверждению на 2026 год, с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ставляют в общей сумме 55284,4 тыс. рублей. Из общей суммы запланированных  доходов, налоговые и неналоговые доходы  составляют 32201,6 тыс. рублей, что ниже ожидаемых поступлений  текущего  года на 6,1 %  и выше фактических п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ступлений за 2024 год на 32,8 %. Общий объем доходов на 2026 год выше  уровня первоначал</w:t>
      </w:r>
      <w:r w:rsidRPr="00E56634">
        <w:rPr>
          <w:sz w:val="28"/>
          <w:szCs w:val="28"/>
        </w:rPr>
        <w:t>ь</w:t>
      </w:r>
      <w:r w:rsidRPr="00E56634">
        <w:rPr>
          <w:sz w:val="28"/>
          <w:szCs w:val="28"/>
        </w:rPr>
        <w:t xml:space="preserve">ного плана прошлого года на 14424,0 тыс. рублей или </w:t>
      </w:r>
      <w:proofErr w:type="gramStart"/>
      <w:r w:rsidRPr="00E56634">
        <w:rPr>
          <w:sz w:val="28"/>
          <w:szCs w:val="28"/>
        </w:rPr>
        <w:t>на</w:t>
      </w:r>
      <w:proofErr w:type="gramEnd"/>
      <w:r w:rsidRPr="00E56634">
        <w:rPr>
          <w:sz w:val="28"/>
          <w:szCs w:val="28"/>
        </w:rPr>
        <w:t xml:space="preserve"> 35,3 %.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местного бюджета предусматриваются на 2026 год в сумме 55284,4 тыс. рублей.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Доходы местного бюджета на 2027 год запланированы в сумме 51884,8 тыс. рублей, на 2028 год в сумме 51183,5 тыс. рублей,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Расходы бюджета на 2027 год запланированы в сумме 51884,4 тыс. рублей, на 2028 год в сумме 51183,4 тыс. рублей,</w:t>
      </w:r>
    </w:p>
    <w:p w:rsidR="00A430AC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К утверждению предлагается проект бездефицитного бюджета на три года.</w:t>
      </w:r>
    </w:p>
    <w:p w:rsidR="00A430AC" w:rsidRPr="00E56634" w:rsidRDefault="00A430AC" w:rsidP="00E56634">
      <w:pPr>
        <w:pStyle w:val="ConsPlusNormal"/>
        <w:spacing w:line="12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Доходы бюджета </w:t>
      </w:r>
      <w:r w:rsidR="00AB5EB8" w:rsidRPr="00E56634">
        <w:rPr>
          <w:b/>
          <w:sz w:val="28"/>
          <w:szCs w:val="28"/>
        </w:rPr>
        <w:t>Сакмарского</w:t>
      </w:r>
      <w:r w:rsidRPr="00E56634">
        <w:rPr>
          <w:b/>
          <w:sz w:val="28"/>
          <w:szCs w:val="28"/>
        </w:rPr>
        <w:t xml:space="preserve"> сельсовета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5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Прогноз доходов  местного бюджета на 2026 год и на плановый период 2027 и 2028 годов рассчитан в соответствии с методикой формирования местного бюджета.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 xml:space="preserve">При планировании доходов местного бюджета </w:t>
      </w:r>
      <w:r w:rsidRPr="00E56634">
        <w:rPr>
          <w:sz w:val="28"/>
          <w:szCs w:val="28"/>
        </w:rPr>
        <w:t xml:space="preserve">на 2026 год и на плановый период 2027 и 2028 годов </w:t>
      </w:r>
      <w:r w:rsidRPr="00E56634">
        <w:rPr>
          <w:snapToGrid w:val="0"/>
          <w:sz w:val="28"/>
          <w:szCs w:val="28"/>
        </w:rPr>
        <w:t xml:space="preserve">учитывалась  реально складывающаяся экономическая ситуация с повышением темпов роста отдельных показателей социально-экономического развития </w:t>
      </w:r>
      <w:r w:rsidR="00AB5EB8" w:rsidRPr="00E56634">
        <w:rPr>
          <w:sz w:val="28"/>
          <w:szCs w:val="28"/>
        </w:rPr>
        <w:t>Сакмарского</w:t>
      </w:r>
      <w:r w:rsidR="00AB5EB8" w:rsidRPr="00E56634">
        <w:rPr>
          <w:snapToGrid w:val="0"/>
          <w:sz w:val="28"/>
          <w:szCs w:val="28"/>
        </w:rPr>
        <w:t xml:space="preserve"> </w:t>
      </w:r>
      <w:r w:rsidRPr="00E56634">
        <w:rPr>
          <w:snapToGrid w:val="0"/>
          <w:sz w:val="28"/>
          <w:szCs w:val="28"/>
        </w:rPr>
        <w:t>сельсовета.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</w:p>
    <w:p w:rsidR="00A430AC" w:rsidRPr="00E56634" w:rsidRDefault="00A430AC" w:rsidP="00E56634">
      <w:pPr>
        <w:ind w:firstLine="540"/>
        <w:jc w:val="both"/>
        <w:rPr>
          <w:b/>
          <w:snapToGrid w:val="0"/>
          <w:sz w:val="28"/>
          <w:szCs w:val="28"/>
        </w:rPr>
      </w:pPr>
      <w:r w:rsidRPr="00E56634">
        <w:rPr>
          <w:b/>
          <w:snapToGrid w:val="0"/>
          <w:sz w:val="28"/>
          <w:szCs w:val="28"/>
        </w:rPr>
        <w:t>Налог на товары (работы, услуги), реализуемые на территории РФ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</w:p>
    <w:p w:rsidR="00A430AC" w:rsidRPr="00E56634" w:rsidRDefault="00A430AC" w:rsidP="00E56634">
      <w:pPr>
        <w:ind w:firstLine="567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>Областными законодателями установлена обязанность передачи в местный бюджет по дифференцированным нормативам отчислений доходов от акцизов на автомобильный бензин, дизельное топливо, моторные масла в размере 8,6 процентов доходов консолидированного бюджета субъекта Российской Федерации от указанного источника</w:t>
      </w:r>
      <w:proofErr w:type="gramStart"/>
      <w:r w:rsidRPr="00E56634">
        <w:rPr>
          <w:snapToGrid w:val="0"/>
          <w:sz w:val="28"/>
          <w:szCs w:val="28"/>
        </w:rPr>
        <w:t>..</w:t>
      </w:r>
      <w:proofErr w:type="gramEnd"/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 xml:space="preserve">Поступление данного налога прогнозируется на 2026 год в сумме </w:t>
      </w:r>
      <w:r w:rsidR="00AB5EB8" w:rsidRPr="00E56634">
        <w:rPr>
          <w:snapToGrid w:val="0"/>
          <w:sz w:val="28"/>
          <w:szCs w:val="28"/>
        </w:rPr>
        <w:t>3354,6</w:t>
      </w:r>
      <w:r w:rsidRPr="00E56634">
        <w:rPr>
          <w:snapToGrid w:val="0"/>
          <w:sz w:val="28"/>
          <w:szCs w:val="28"/>
        </w:rPr>
        <w:t xml:space="preserve"> тыс. рублей, на 2027 год – </w:t>
      </w:r>
      <w:r w:rsidR="00AB5EB8" w:rsidRPr="00E56634">
        <w:rPr>
          <w:snapToGrid w:val="0"/>
          <w:sz w:val="28"/>
          <w:szCs w:val="28"/>
        </w:rPr>
        <w:t>4458,5</w:t>
      </w:r>
      <w:r w:rsidRPr="00E56634">
        <w:rPr>
          <w:snapToGrid w:val="0"/>
          <w:sz w:val="28"/>
          <w:szCs w:val="28"/>
        </w:rPr>
        <w:t xml:space="preserve"> тыс. рублей, на 2028 год – </w:t>
      </w:r>
      <w:r w:rsidR="00AB5EB8" w:rsidRPr="00E56634">
        <w:rPr>
          <w:snapToGrid w:val="0"/>
          <w:sz w:val="28"/>
          <w:szCs w:val="28"/>
        </w:rPr>
        <w:t>4628,3</w:t>
      </w:r>
      <w:r w:rsidRPr="00E56634">
        <w:rPr>
          <w:snapToGrid w:val="0"/>
          <w:sz w:val="28"/>
          <w:szCs w:val="28"/>
        </w:rPr>
        <w:t xml:space="preserve">тыс. рублей. </w:t>
      </w:r>
    </w:p>
    <w:p w:rsidR="00A430AC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E56634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E56634" w:rsidRPr="00E56634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tabs>
          <w:tab w:val="left" w:pos="3540"/>
        </w:tabs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lastRenderedPageBreak/>
        <w:t>Налог на доходы физических лиц</w:t>
      </w:r>
    </w:p>
    <w:p w:rsidR="00A430AC" w:rsidRPr="00E56634" w:rsidRDefault="00A430AC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Налог на доходы физических лиц на 2026 год прогнозируется в сумме    </w:t>
      </w:r>
      <w:r w:rsidR="00AB5EB8" w:rsidRPr="00E56634">
        <w:rPr>
          <w:sz w:val="28"/>
          <w:szCs w:val="28"/>
        </w:rPr>
        <w:t>19965,0</w:t>
      </w:r>
      <w:r w:rsidRPr="00E56634">
        <w:rPr>
          <w:sz w:val="28"/>
          <w:szCs w:val="28"/>
        </w:rPr>
        <w:t xml:space="preserve"> тыс. рублей.  Данный налог является основным доходным источником в структуре налоговых и неналоговых доходов местного бюджета, его удельный вес  составит  в 2026 году -  </w:t>
      </w:r>
      <w:r w:rsidR="00AB5EB8" w:rsidRPr="00E56634">
        <w:rPr>
          <w:sz w:val="28"/>
          <w:szCs w:val="28"/>
        </w:rPr>
        <w:t>36,1</w:t>
      </w:r>
      <w:r w:rsidRPr="00E56634">
        <w:rPr>
          <w:sz w:val="28"/>
          <w:szCs w:val="28"/>
        </w:rPr>
        <w:t xml:space="preserve"> %.  Поступления налога в 2027 г составят </w:t>
      </w:r>
      <w:r w:rsidR="00AB5EB8" w:rsidRPr="00E56634">
        <w:rPr>
          <w:sz w:val="28"/>
          <w:szCs w:val="28"/>
        </w:rPr>
        <w:t>21300</w:t>
      </w:r>
      <w:r w:rsidRPr="00E56634">
        <w:rPr>
          <w:sz w:val="28"/>
          <w:szCs w:val="28"/>
        </w:rPr>
        <w:t xml:space="preserve"> тыс. рублей, в 2028 г- </w:t>
      </w:r>
      <w:r w:rsidR="00AB5EB8" w:rsidRPr="00E56634">
        <w:rPr>
          <w:sz w:val="28"/>
          <w:szCs w:val="28"/>
        </w:rPr>
        <w:t>22591,0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                             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Единый сельскохозяйственный налог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Доходы от уплаты единого сельскохозяйственного налога на 2026 год рассчитывались   с учетом среднеквартального поступления налога  по итогам 9 месяцев  текущего года  и индекса-дефлятора роста производства продукции сельского хозяйства на 2026 год.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Доходы бюджета от уплаты единого сельскохозяйственного налога прогнозируются на 2026 год в сумме </w:t>
      </w:r>
      <w:r w:rsidR="00AB5EB8" w:rsidRPr="00E56634">
        <w:rPr>
          <w:sz w:val="28"/>
          <w:szCs w:val="28"/>
        </w:rPr>
        <w:t>187,0</w:t>
      </w:r>
      <w:r w:rsidRPr="00E56634">
        <w:rPr>
          <w:sz w:val="28"/>
          <w:szCs w:val="28"/>
        </w:rPr>
        <w:t xml:space="preserve"> тыс. рублей в 2027 году в сумме – </w:t>
      </w:r>
      <w:r w:rsidR="00AB5EB8" w:rsidRPr="00E56634">
        <w:rPr>
          <w:sz w:val="28"/>
          <w:szCs w:val="28"/>
        </w:rPr>
        <w:t>188,0</w:t>
      </w:r>
      <w:r w:rsidRPr="00E56634">
        <w:rPr>
          <w:sz w:val="28"/>
          <w:szCs w:val="28"/>
        </w:rPr>
        <w:t xml:space="preserve"> тыс. рублей,  в 2028 году в сумме –</w:t>
      </w:r>
      <w:r w:rsidR="00AB5EB8" w:rsidRPr="00E56634">
        <w:rPr>
          <w:sz w:val="28"/>
          <w:szCs w:val="28"/>
        </w:rPr>
        <w:t>191,0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Налог на имущество физических лиц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Доходы от уплаты налога на имущество физических лиц на 2026 год рассчитывались из начисленной суммы налога за 2023-2024 год по расчетам МИФНС №7 (по отчету 5-МН). 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Доходы бюджета от уплаты налога на имущество физических лиц прогнозируются на 2026 г год в сумме – </w:t>
      </w:r>
      <w:r w:rsidR="00AB5EB8" w:rsidRPr="00E56634">
        <w:rPr>
          <w:sz w:val="28"/>
          <w:szCs w:val="28"/>
        </w:rPr>
        <w:t>1225,0</w:t>
      </w:r>
      <w:r w:rsidRPr="00E56634">
        <w:rPr>
          <w:sz w:val="28"/>
          <w:szCs w:val="28"/>
        </w:rPr>
        <w:t xml:space="preserve"> тыс. рублей, 2027 год в сумме – </w:t>
      </w:r>
      <w:r w:rsidR="00AB5EB8" w:rsidRPr="00E56634">
        <w:rPr>
          <w:sz w:val="28"/>
          <w:szCs w:val="28"/>
        </w:rPr>
        <w:t>1348,0</w:t>
      </w:r>
      <w:r w:rsidRPr="00E56634">
        <w:rPr>
          <w:sz w:val="28"/>
          <w:szCs w:val="28"/>
        </w:rPr>
        <w:t xml:space="preserve"> тыс. рублей 2028 год в сумме – </w:t>
      </w:r>
      <w:r w:rsidR="00AB5EB8" w:rsidRPr="00E56634">
        <w:rPr>
          <w:sz w:val="28"/>
          <w:szCs w:val="28"/>
        </w:rPr>
        <w:t>1482,0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Земельный налог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Земельный налог рассчитывается, исходя из начисленной суммы налога за 2025 год с учетом собираемости налога (отчет Управления налоговой службы 5-МН за 2019-2024год). Расчет составлен МИФНС № 7.</w:t>
      </w:r>
    </w:p>
    <w:p w:rsidR="00A430AC" w:rsidRPr="00E56634" w:rsidRDefault="00A430AC" w:rsidP="00E56634">
      <w:pPr>
        <w:ind w:firstLine="709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На 2026 год земельный налог с юридических лиц прогнозируется в сумме </w:t>
      </w:r>
      <w:r w:rsidR="00AB5EB8" w:rsidRPr="00E56634">
        <w:rPr>
          <w:sz w:val="28"/>
          <w:szCs w:val="28"/>
        </w:rPr>
        <w:t>2511,0</w:t>
      </w:r>
      <w:r w:rsidRPr="00E56634">
        <w:rPr>
          <w:sz w:val="28"/>
          <w:szCs w:val="28"/>
        </w:rPr>
        <w:t xml:space="preserve"> тыс. рублей, на 2027 год в сумме </w:t>
      </w:r>
      <w:r w:rsidR="00AB5EB8" w:rsidRPr="00E56634">
        <w:rPr>
          <w:sz w:val="28"/>
          <w:szCs w:val="28"/>
        </w:rPr>
        <w:t>2087,0</w:t>
      </w:r>
      <w:r w:rsidRPr="00E56634">
        <w:rPr>
          <w:sz w:val="28"/>
          <w:szCs w:val="28"/>
        </w:rPr>
        <w:t xml:space="preserve"> тыс. рублей, на 2028 год в сумме </w:t>
      </w:r>
      <w:r w:rsidR="00AB5EB8" w:rsidRPr="00E56634">
        <w:rPr>
          <w:sz w:val="28"/>
          <w:szCs w:val="28"/>
        </w:rPr>
        <w:t>2130,0</w:t>
      </w:r>
      <w:r w:rsidRPr="00E56634">
        <w:rPr>
          <w:sz w:val="28"/>
          <w:szCs w:val="28"/>
        </w:rPr>
        <w:t xml:space="preserve"> тыс. рублей</w:t>
      </w:r>
    </w:p>
    <w:p w:rsidR="00A430AC" w:rsidRDefault="00A430AC" w:rsidP="00E56634">
      <w:pPr>
        <w:ind w:firstLine="709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На 2026 год поступление земельного налога с физических лиц прогнозируется в сумме </w:t>
      </w:r>
      <w:r w:rsidR="00AB5EB8" w:rsidRPr="00E56634">
        <w:rPr>
          <w:sz w:val="28"/>
          <w:szCs w:val="28"/>
        </w:rPr>
        <w:t>4959,0</w:t>
      </w:r>
      <w:r w:rsidRPr="00E56634">
        <w:rPr>
          <w:sz w:val="28"/>
          <w:szCs w:val="28"/>
        </w:rPr>
        <w:t xml:space="preserve"> тыс. рублей, на 2027  год в сумме </w:t>
      </w:r>
      <w:r w:rsidR="00AB5EB8" w:rsidRPr="00E56634">
        <w:rPr>
          <w:sz w:val="28"/>
          <w:szCs w:val="28"/>
        </w:rPr>
        <w:t>5251,0</w:t>
      </w:r>
      <w:r w:rsidRPr="00E56634">
        <w:rPr>
          <w:sz w:val="28"/>
          <w:szCs w:val="28"/>
        </w:rPr>
        <w:t xml:space="preserve"> тыс. рублей, на 2027 год в сумме </w:t>
      </w:r>
      <w:r w:rsidR="00AB5EB8" w:rsidRPr="00E56634">
        <w:rPr>
          <w:sz w:val="28"/>
          <w:szCs w:val="28"/>
        </w:rPr>
        <w:t>5514,0</w:t>
      </w:r>
      <w:r w:rsidRPr="00E56634">
        <w:rPr>
          <w:sz w:val="28"/>
          <w:szCs w:val="28"/>
        </w:rPr>
        <w:t xml:space="preserve"> тыс. рублей</w:t>
      </w:r>
    </w:p>
    <w:p w:rsidR="00E56634" w:rsidRPr="00E56634" w:rsidRDefault="00E56634" w:rsidP="00E56634">
      <w:pPr>
        <w:ind w:firstLine="709"/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Безвозмездные поступления от других бюджетов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бюджетной системы Российской Федерации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</w:p>
    <w:p w:rsidR="00A430AC" w:rsidRPr="00E56634" w:rsidRDefault="00A430AC" w:rsidP="00E56634">
      <w:pPr>
        <w:ind w:firstLine="284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</w:t>
      </w:r>
      <w:proofErr w:type="gramStart"/>
      <w:r w:rsidRPr="00E56634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прогнозируются на основании методики главных </w:t>
      </w:r>
      <w:r w:rsidRPr="00E56634">
        <w:rPr>
          <w:sz w:val="28"/>
          <w:szCs w:val="28"/>
        </w:rPr>
        <w:lastRenderedPageBreak/>
        <w:t>распорядителей средств районного бюджета на 2026 год и на плановый период 2027 и 2028 годов в виде дотации на выравнивание бюджетной обеспеченности сельских поселений, на поддержку мер по обеспечению сбалансированности бюджетов и субвенций, выделяемых из районного бюджета.</w:t>
      </w:r>
      <w:proofErr w:type="gramEnd"/>
    </w:p>
    <w:p w:rsidR="00A430AC" w:rsidRPr="00E56634" w:rsidRDefault="00A430AC" w:rsidP="00E56634">
      <w:pPr>
        <w:ind w:firstLine="284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Общая сумма безвозмездных поступлений от других бюджетов бюджетной системы Российской Федерации  составит в 2026 году </w:t>
      </w:r>
      <w:r w:rsidR="00AB5EB8" w:rsidRPr="00E56634">
        <w:rPr>
          <w:sz w:val="28"/>
          <w:szCs w:val="28"/>
        </w:rPr>
        <w:t>23082,8</w:t>
      </w:r>
      <w:r w:rsidRPr="00E56634">
        <w:rPr>
          <w:sz w:val="28"/>
          <w:szCs w:val="28"/>
        </w:rPr>
        <w:t xml:space="preserve">  тыс. рублей. 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  Безвозмездные поступления из районного бюджета  будут предоставлены в форме: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- дотации в сумме </w:t>
      </w:r>
      <w:r w:rsidR="00AB5EB8" w:rsidRPr="00E56634">
        <w:rPr>
          <w:sz w:val="28"/>
          <w:szCs w:val="28"/>
        </w:rPr>
        <w:t>14567,0</w:t>
      </w:r>
      <w:r w:rsidRPr="00E56634">
        <w:rPr>
          <w:sz w:val="28"/>
          <w:szCs w:val="28"/>
        </w:rPr>
        <w:t xml:space="preserve"> тыс. руб.;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- субвенций – </w:t>
      </w:r>
      <w:r w:rsidR="00AB5EB8" w:rsidRPr="00E56634">
        <w:rPr>
          <w:sz w:val="28"/>
          <w:szCs w:val="28"/>
        </w:rPr>
        <w:t>633,0</w:t>
      </w:r>
      <w:r w:rsidRPr="00E56634">
        <w:rPr>
          <w:sz w:val="28"/>
          <w:szCs w:val="28"/>
        </w:rPr>
        <w:t xml:space="preserve"> тыс. рублей;</w:t>
      </w:r>
    </w:p>
    <w:p w:rsidR="00AB5EB8" w:rsidRPr="00E56634" w:rsidRDefault="00AB5EB8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- субсидии на капитальный ремонт дорог 2986,6 тыс</w:t>
      </w:r>
      <w:proofErr w:type="gramStart"/>
      <w:r w:rsidRPr="00E56634">
        <w:rPr>
          <w:sz w:val="28"/>
          <w:szCs w:val="28"/>
        </w:rPr>
        <w:t>.р</w:t>
      </w:r>
      <w:proofErr w:type="gramEnd"/>
      <w:r w:rsidRPr="00E56634">
        <w:rPr>
          <w:sz w:val="28"/>
          <w:szCs w:val="28"/>
        </w:rPr>
        <w:t>ублей</w:t>
      </w:r>
    </w:p>
    <w:p w:rsidR="00AB5EB8" w:rsidRPr="00E56634" w:rsidRDefault="00AB5EB8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- прочие дотации на благоустройства поселения – 1399,7 тыс. рублей.</w:t>
      </w:r>
    </w:p>
    <w:p w:rsidR="00AB5EB8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-</w:t>
      </w:r>
      <w:r w:rsidRPr="00E56634">
        <w:rPr>
          <w:color w:val="000000"/>
          <w:sz w:val="28"/>
          <w:szCs w:val="28"/>
        </w:rPr>
        <w:t xml:space="preserve"> прочие дотации бюджетам сельских поселений </w:t>
      </w:r>
      <w:proofErr w:type="spellStart"/>
      <w:r w:rsidR="00AB5EB8" w:rsidRPr="00E56634">
        <w:rPr>
          <w:color w:val="000000"/>
          <w:sz w:val="28"/>
          <w:szCs w:val="28"/>
        </w:rPr>
        <w:t>комунально</w:t>
      </w:r>
      <w:proofErr w:type="spellEnd"/>
      <w:r w:rsidR="00AB5EB8" w:rsidRPr="00E56634">
        <w:rPr>
          <w:color w:val="000000"/>
          <w:sz w:val="28"/>
          <w:szCs w:val="28"/>
        </w:rPr>
        <w:t xml:space="preserve"> – жилищное хозяйство 3496,5 </w:t>
      </w:r>
      <w:r w:rsidRPr="00E56634">
        <w:rPr>
          <w:sz w:val="28"/>
          <w:szCs w:val="28"/>
        </w:rPr>
        <w:t>тыс. руб</w:t>
      </w:r>
      <w:r w:rsidR="00AB5EB8" w:rsidRPr="00E56634">
        <w:rPr>
          <w:sz w:val="28"/>
          <w:szCs w:val="28"/>
        </w:rPr>
        <w:t>.</w:t>
      </w: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Безвозмездные поступления из районного бюджета в виде дотации на выравнивание бюджетной обеспеченности составят в 2027 году </w:t>
      </w:r>
      <w:r w:rsidR="00AB5EB8" w:rsidRPr="00E56634">
        <w:rPr>
          <w:sz w:val="28"/>
          <w:szCs w:val="28"/>
        </w:rPr>
        <w:t>16545,0</w:t>
      </w:r>
      <w:r w:rsidRPr="00E56634">
        <w:rPr>
          <w:sz w:val="28"/>
          <w:szCs w:val="28"/>
        </w:rPr>
        <w:t xml:space="preserve"> тыс. руб., в 2028 году </w:t>
      </w:r>
      <w:r w:rsidR="00AB5EB8" w:rsidRPr="00E56634">
        <w:rPr>
          <w:sz w:val="28"/>
          <w:szCs w:val="28"/>
        </w:rPr>
        <w:t>13744,0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Безвозмездные поступления из районного бюджета в виде субвенций составят в 2027 году </w:t>
      </w:r>
      <w:r w:rsidR="00B1744A" w:rsidRPr="00E56634">
        <w:rPr>
          <w:sz w:val="28"/>
          <w:szCs w:val="28"/>
        </w:rPr>
        <w:t>707,3</w:t>
      </w:r>
      <w:r w:rsidRPr="00E56634">
        <w:rPr>
          <w:sz w:val="28"/>
          <w:szCs w:val="28"/>
        </w:rPr>
        <w:t xml:space="preserve"> тыс. рублей  и 2028 году </w:t>
      </w:r>
      <w:r w:rsidR="00B1744A" w:rsidRPr="00E56634">
        <w:rPr>
          <w:sz w:val="28"/>
          <w:szCs w:val="28"/>
        </w:rPr>
        <w:t>903,2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30AC" w:rsidRPr="00E56634" w:rsidRDefault="00A430AC" w:rsidP="00E56634">
      <w:pPr>
        <w:pStyle w:val="ConsPlusNormal"/>
        <w:spacing w:line="12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44A" w:rsidRPr="00E56634" w:rsidRDefault="00B1744A" w:rsidP="00E56634">
      <w:pPr>
        <w:pStyle w:val="a4"/>
        <w:spacing w:after="40"/>
        <w:jc w:val="center"/>
        <w:rPr>
          <w:b/>
          <w:color w:val="000000"/>
          <w:sz w:val="28"/>
          <w:szCs w:val="28"/>
        </w:rPr>
      </w:pPr>
      <w:r w:rsidRPr="00E56634">
        <w:rPr>
          <w:b/>
          <w:color w:val="000000"/>
          <w:sz w:val="28"/>
          <w:szCs w:val="28"/>
        </w:rPr>
        <w:t>Проект расходов местного бюджета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бюджета Сакмарского сельсовета на 2026 год и на план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 xml:space="preserve">вый период 2027 и 2028 годов </w:t>
      </w:r>
      <w:r w:rsidRPr="00E56634">
        <w:rPr>
          <w:sz w:val="28"/>
          <w:szCs w:val="28"/>
          <w:lang w:eastAsia="en-US"/>
        </w:rPr>
        <w:t xml:space="preserve">сформированы на основе методики формирования местного бюджета </w:t>
      </w:r>
      <w:r w:rsidRPr="00E56634">
        <w:rPr>
          <w:sz w:val="28"/>
          <w:szCs w:val="28"/>
        </w:rPr>
        <w:t>на 2026 год и на план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вый период 2027 и 2028 годов.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на реализацию муниципальных программ составят в 2026 году в сумме 55234,4 тыс. рублей или 99,9 процентов от общего объема расходов, в 2027 году – 51834,8 тыс. ру</w:t>
      </w:r>
      <w:r w:rsidRPr="00E56634">
        <w:rPr>
          <w:sz w:val="28"/>
          <w:szCs w:val="28"/>
        </w:rPr>
        <w:t>б</w:t>
      </w:r>
      <w:r w:rsidRPr="00E56634">
        <w:rPr>
          <w:sz w:val="28"/>
          <w:szCs w:val="28"/>
        </w:rPr>
        <w:t>лей или 99,9 процентов, в 2028 г в сумме 51133,55 тыс.  рублей или 99,9 процентов от общего объема расходов местного бю</w:t>
      </w:r>
      <w:r w:rsidRPr="00E56634">
        <w:rPr>
          <w:sz w:val="28"/>
          <w:szCs w:val="28"/>
        </w:rPr>
        <w:t>д</w:t>
      </w:r>
      <w:r w:rsidRPr="00E56634">
        <w:rPr>
          <w:sz w:val="28"/>
          <w:szCs w:val="28"/>
        </w:rPr>
        <w:t>жета.</w:t>
      </w:r>
      <w:r w:rsidRPr="00E56634">
        <w:rPr>
          <w:spacing w:val="-2"/>
          <w:sz w:val="28"/>
          <w:szCs w:val="28"/>
        </w:rPr>
        <w:t xml:space="preserve">        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Содержание органов  местного самоуправления МО Сакмарский сельсовет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При формировании расходов на содержание аппарата управления органов  местного самоуправления предусмотрены следующие основные подх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ды.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оплату труда работников органов местного самоуправления МО Сакмарский сельсовет рассчитаны исходя из предельной численности работников органов  местного самоуправления, утвержденной нормативными актами МО Сакмарский сельсовет и установленных законодательно условий оплаты труда.</w:t>
      </w:r>
    </w:p>
    <w:p w:rsidR="00B1744A" w:rsidRPr="00E56634" w:rsidRDefault="00B1744A" w:rsidP="00E56634">
      <w:pPr>
        <w:pStyle w:val="a4"/>
        <w:spacing w:after="40"/>
        <w:jc w:val="both"/>
        <w:rPr>
          <w:color w:val="000000"/>
          <w:sz w:val="28"/>
          <w:szCs w:val="28"/>
        </w:rPr>
      </w:pPr>
      <w:r w:rsidRPr="00E56634">
        <w:rPr>
          <w:sz w:val="28"/>
          <w:szCs w:val="28"/>
        </w:rPr>
        <w:t xml:space="preserve">         </w:t>
      </w:r>
      <w:r w:rsidRPr="00E56634">
        <w:rPr>
          <w:color w:val="000000"/>
          <w:sz w:val="28"/>
          <w:szCs w:val="28"/>
        </w:rPr>
        <w:t>Индексация окладов денежного содержания по должностям муниципальной  службы  пред</w:t>
      </w:r>
      <w:r w:rsidRPr="00E56634">
        <w:rPr>
          <w:color w:val="000000"/>
          <w:sz w:val="28"/>
          <w:szCs w:val="28"/>
        </w:rPr>
        <w:t>у</w:t>
      </w:r>
      <w:r w:rsidRPr="00E56634">
        <w:rPr>
          <w:color w:val="000000"/>
          <w:sz w:val="28"/>
          <w:szCs w:val="28"/>
        </w:rPr>
        <w:t>смотрена с 1 января 2026 года на 8,0 %.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материальные нужды органов  местного самоуправления МО Сакмарский сельсовет определены исходя из общих подходов к формированию объемов бюджетного финансирования.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содержание предусмотрены в пределах норматива, </w:t>
      </w:r>
      <w:r w:rsidRPr="00E56634">
        <w:rPr>
          <w:sz w:val="28"/>
          <w:szCs w:val="28"/>
        </w:rPr>
        <w:lastRenderedPageBreak/>
        <w:t>установленного проектом постановления Правительства Оренбургской области «О нормативах формирования расходов на содержание органов местного самоуправления, осуществляющих свои полномочия на постоянной основе, муниципальных служащих в бюджетах муниципальных образований на 2026 год».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на содержание главы и центрального аппарата органов местного самоуправления интегрированы в муниципальную програ</w:t>
      </w:r>
      <w:r w:rsidRPr="00E56634">
        <w:rPr>
          <w:sz w:val="28"/>
          <w:szCs w:val="28"/>
        </w:rPr>
        <w:t>м</w:t>
      </w:r>
      <w:r w:rsidRPr="00E56634">
        <w:rPr>
          <w:sz w:val="28"/>
          <w:szCs w:val="28"/>
        </w:rPr>
        <w:t xml:space="preserve">му. План расходов на 2026 год – 10253,6 тыс. рублей, на 2027 год – 9756,8 тыс. рублей, на 2028 год -9756,8 тыс. рублей.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pStyle w:val="a4"/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Предусмотрены расходы местного бюджета в виде иных межбюджетных трансфертов, выделяемых из бюджета поселения на передачу  своих полномочий  району на осуществление внешнего муниципального финансового контроля  на 2026 год в сумме 145,7 тыс. рублей, на 2027 год в сумме 145,7 тыс. рублей, на 2028 год в сумме 145,7 тыс. рублей.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Резервные фонды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Расходы резервного фонда предусмотрены в бюджете Никольского сельс</w:t>
      </w:r>
      <w:r w:rsidRPr="00E56634">
        <w:rPr>
          <w:spacing w:val="-2"/>
          <w:sz w:val="28"/>
          <w:szCs w:val="28"/>
        </w:rPr>
        <w:t>о</w:t>
      </w:r>
      <w:r w:rsidRPr="00E56634">
        <w:rPr>
          <w:spacing w:val="-2"/>
          <w:sz w:val="28"/>
          <w:szCs w:val="28"/>
        </w:rPr>
        <w:t>вета в сумме по 50,0 тыс. рублей на 2026-2028 годы ежегодно.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ind w:firstLine="851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Другие общегосударственные вопросы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Расходы местного бюджета предусмотрены в виде иных межбюджетных трансфертов, выделяемых из бюджета поселения на передачу  своих полномочий  району в сфере общегосударственных вопросов на осуществление внутреннего бюджетного контроля на 2027 год в сумме 86,5 тыс. рублей.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Предусмотрены расходы на уплату членских взносов в Совет (ассоциацию) муниципальных образований Оренбургской области на 2026-2028 годы в сумме по 41,7 тыс. рублей ежегодно. 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Национальная оборона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spacing w:after="40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         Расходы на национальную оборону в местном бюджете предусмотрены на 2026 год в сумме 633,0 тыс. ру</w:t>
      </w:r>
      <w:r w:rsidRPr="00E56634">
        <w:rPr>
          <w:spacing w:val="-2"/>
          <w:sz w:val="28"/>
          <w:szCs w:val="28"/>
        </w:rPr>
        <w:t>б</w:t>
      </w:r>
      <w:r w:rsidRPr="00E56634">
        <w:rPr>
          <w:spacing w:val="-2"/>
          <w:sz w:val="28"/>
          <w:szCs w:val="28"/>
        </w:rPr>
        <w:t>лей, на 2027 год в сумме 707,3 тыс. рублей, на 2028 год в сумме 903,2 тыс. рублей.</w:t>
      </w:r>
    </w:p>
    <w:p w:rsidR="00B1744A" w:rsidRPr="00E56634" w:rsidRDefault="00B1744A" w:rsidP="00E56634">
      <w:pPr>
        <w:spacing w:after="40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        Средства  предусмотрены на о</w:t>
      </w:r>
      <w:r w:rsidRPr="00E56634">
        <w:rPr>
          <w:sz w:val="28"/>
          <w:szCs w:val="28"/>
        </w:rPr>
        <w:t>существление первичного воинского уч</w:t>
      </w:r>
      <w:r w:rsidRPr="00E56634">
        <w:rPr>
          <w:sz w:val="28"/>
          <w:szCs w:val="28"/>
        </w:rPr>
        <w:t>е</w:t>
      </w:r>
      <w:r w:rsidRPr="00E56634">
        <w:rPr>
          <w:sz w:val="28"/>
          <w:szCs w:val="28"/>
        </w:rPr>
        <w:t>та на территориях, где отсутствуют военные комиссариаты,   в рамках мероприятий муниципальной программы «Устойчивое развитие</w:t>
      </w:r>
      <w:r w:rsidRPr="00E56634">
        <w:rPr>
          <w:color w:val="000000"/>
          <w:sz w:val="28"/>
          <w:szCs w:val="28"/>
        </w:rPr>
        <w:t xml:space="preserve"> сельской территории муниц</w:t>
      </w:r>
      <w:r w:rsidRPr="00E56634">
        <w:rPr>
          <w:color w:val="000000"/>
          <w:sz w:val="28"/>
          <w:szCs w:val="28"/>
        </w:rPr>
        <w:t>и</w:t>
      </w:r>
      <w:r w:rsidRPr="00E56634">
        <w:rPr>
          <w:color w:val="000000"/>
          <w:sz w:val="28"/>
          <w:szCs w:val="28"/>
        </w:rPr>
        <w:t xml:space="preserve">пального образования </w:t>
      </w:r>
      <w:r w:rsidRPr="00E56634">
        <w:rPr>
          <w:sz w:val="28"/>
          <w:szCs w:val="28"/>
        </w:rPr>
        <w:t>Сакмарский</w:t>
      </w:r>
      <w:r w:rsidRPr="00E56634">
        <w:rPr>
          <w:color w:val="000000"/>
          <w:sz w:val="28"/>
          <w:szCs w:val="28"/>
        </w:rPr>
        <w:t xml:space="preserve"> сельсовет Сакмарского района Оренбургской области"</w:t>
      </w:r>
      <w:r w:rsidRPr="00E56634">
        <w:rPr>
          <w:sz w:val="28"/>
          <w:szCs w:val="28"/>
        </w:rPr>
        <w:t>. Источником финансирования указанных расходов являются средства федерального бю</w:t>
      </w:r>
      <w:r w:rsidRPr="00E56634">
        <w:rPr>
          <w:sz w:val="28"/>
          <w:szCs w:val="28"/>
        </w:rPr>
        <w:t>д</w:t>
      </w:r>
      <w:r w:rsidRPr="00E56634">
        <w:rPr>
          <w:sz w:val="28"/>
          <w:szCs w:val="28"/>
        </w:rPr>
        <w:t>жета.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lastRenderedPageBreak/>
        <w:t>Национальная безопасность и правоохранительная деятельность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Обеспечение пожарной безопасности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Расходы местного бюджета на обеспечение пожарной безопасности пред</w:t>
      </w:r>
      <w:r w:rsidRPr="00E56634">
        <w:rPr>
          <w:sz w:val="28"/>
          <w:szCs w:val="28"/>
        </w:rPr>
        <w:t>у</w:t>
      </w:r>
      <w:r w:rsidRPr="00E56634">
        <w:rPr>
          <w:sz w:val="28"/>
          <w:szCs w:val="28"/>
        </w:rPr>
        <w:t>сматриваются в  рамках муниципальной программы "Устойчивое развитие</w:t>
      </w:r>
      <w:r w:rsidRPr="00E56634">
        <w:rPr>
          <w:color w:val="000000"/>
          <w:sz w:val="28"/>
          <w:szCs w:val="28"/>
        </w:rPr>
        <w:t xml:space="preserve"> сельской территории муниц</w:t>
      </w:r>
      <w:r w:rsidRPr="00E56634">
        <w:rPr>
          <w:color w:val="000000"/>
          <w:sz w:val="28"/>
          <w:szCs w:val="28"/>
        </w:rPr>
        <w:t>и</w:t>
      </w:r>
      <w:r w:rsidRPr="00E56634">
        <w:rPr>
          <w:color w:val="000000"/>
          <w:sz w:val="28"/>
          <w:szCs w:val="28"/>
        </w:rPr>
        <w:t xml:space="preserve">пального образования </w:t>
      </w:r>
      <w:r w:rsidRPr="00E56634">
        <w:rPr>
          <w:sz w:val="28"/>
          <w:szCs w:val="28"/>
        </w:rPr>
        <w:t>Сакмарский</w:t>
      </w:r>
      <w:r w:rsidRPr="00E56634">
        <w:rPr>
          <w:color w:val="000000"/>
          <w:sz w:val="28"/>
          <w:szCs w:val="28"/>
        </w:rPr>
        <w:t xml:space="preserve"> сельсовет Сакмарского района Оренбургской области"</w:t>
      </w:r>
      <w:r w:rsidRPr="00E56634">
        <w:rPr>
          <w:sz w:val="28"/>
          <w:szCs w:val="28"/>
        </w:rPr>
        <w:t>.  На реализацию меропри</w:t>
      </w:r>
      <w:r w:rsidRPr="00E56634">
        <w:rPr>
          <w:sz w:val="28"/>
          <w:szCs w:val="28"/>
        </w:rPr>
        <w:t>я</w:t>
      </w:r>
      <w:r w:rsidRPr="00E56634">
        <w:rPr>
          <w:sz w:val="28"/>
          <w:szCs w:val="28"/>
        </w:rPr>
        <w:t xml:space="preserve">тий по пожарной безопасности планируются расходы на 2026 г в сумме по 50,0 тыс. рублей, 2027 -2028 годы в сумме по 50,0 тыс. рублей ежегодно. </w:t>
      </w:r>
    </w:p>
    <w:p w:rsidR="00B1744A" w:rsidRPr="00E56634" w:rsidRDefault="00B1744A" w:rsidP="00E56634">
      <w:pPr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z w:val="28"/>
          <w:szCs w:val="28"/>
          <w:highlight w:val="yellow"/>
        </w:rPr>
      </w:pPr>
      <w:r w:rsidRPr="00E56634">
        <w:rPr>
          <w:b/>
          <w:spacing w:val="-2"/>
          <w:sz w:val="28"/>
          <w:szCs w:val="28"/>
        </w:rPr>
        <w:t>Национальная экономика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Дорожное хозяйство (дорожные фонды)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both"/>
        <w:rPr>
          <w:bCs/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местного бюджета на </w:t>
      </w:r>
      <w:r w:rsidRPr="00E56634">
        <w:rPr>
          <w:spacing w:val="-2"/>
          <w:sz w:val="28"/>
          <w:szCs w:val="28"/>
        </w:rPr>
        <w:t>дорожное хозяйство (дорожные фонды)</w:t>
      </w:r>
      <w:r w:rsidRPr="00E56634">
        <w:rPr>
          <w:sz w:val="28"/>
          <w:szCs w:val="28"/>
        </w:rPr>
        <w:t xml:space="preserve"> предусматриваются в  рамках муниципальной программы "Развитие и функцион</w:t>
      </w:r>
      <w:r w:rsidRPr="00E56634">
        <w:rPr>
          <w:sz w:val="28"/>
          <w:szCs w:val="28"/>
        </w:rPr>
        <w:t>и</w:t>
      </w:r>
      <w:r w:rsidRPr="00E56634">
        <w:rPr>
          <w:sz w:val="28"/>
          <w:szCs w:val="28"/>
        </w:rPr>
        <w:t>рование дорожно-транспортной сети муниципального образования Сакмарский сельсовет Сакмарского района Оренбургской области".  На реализацию мероприятий по капитальному ремонту, ремонту, содержанию  автом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бильных дорог общего пользования населенных пунктов планируются расходы в 2026 году в сумме 15621,0 тыс. рублей, в 2027 году в сумме 16557,0 тыс. рублей, в 2028 году в сумме 15455,4 тыс. рублей. Источником формирования указанных расходов являются средства местного бюдж</w:t>
      </w:r>
      <w:r w:rsidRPr="00E56634">
        <w:rPr>
          <w:sz w:val="28"/>
          <w:szCs w:val="28"/>
        </w:rPr>
        <w:t>е</w:t>
      </w:r>
      <w:r w:rsidRPr="00E56634">
        <w:rPr>
          <w:sz w:val="28"/>
          <w:szCs w:val="28"/>
        </w:rPr>
        <w:t>та.</w:t>
      </w: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Другие вопросы в области наци</w:t>
      </w:r>
      <w:r w:rsidRPr="00E56634">
        <w:rPr>
          <w:b/>
          <w:spacing w:val="-2"/>
          <w:sz w:val="28"/>
          <w:szCs w:val="28"/>
        </w:rPr>
        <w:t>о</w:t>
      </w:r>
      <w:r w:rsidRPr="00E56634">
        <w:rPr>
          <w:b/>
          <w:spacing w:val="-2"/>
          <w:sz w:val="28"/>
          <w:szCs w:val="28"/>
        </w:rPr>
        <w:t>нальной экономики</w:t>
      </w:r>
    </w:p>
    <w:p w:rsidR="00B1744A" w:rsidRPr="00E56634" w:rsidRDefault="00B1744A" w:rsidP="00E56634">
      <w:pPr>
        <w:widowControl w:val="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В рамках реализации муниципальной программы «Развитие системы </w:t>
      </w:r>
      <w:proofErr w:type="spellStart"/>
      <w:r w:rsidRPr="00E56634">
        <w:rPr>
          <w:sz w:val="28"/>
          <w:szCs w:val="28"/>
        </w:rPr>
        <w:t>гр</w:t>
      </w:r>
      <w:r w:rsidRPr="00E56634">
        <w:rPr>
          <w:sz w:val="28"/>
          <w:szCs w:val="28"/>
        </w:rPr>
        <w:t>а</w:t>
      </w:r>
      <w:r w:rsidRPr="00E56634">
        <w:rPr>
          <w:sz w:val="28"/>
          <w:szCs w:val="28"/>
        </w:rPr>
        <w:t>дорегулирования</w:t>
      </w:r>
      <w:proofErr w:type="spellEnd"/>
      <w:r w:rsidRPr="00E56634">
        <w:rPr>
          <w:sz w:val="28"/>
          <w:szCs w:val="28"/>
        </w:rPr>
        <w:t xml:space="preserve"> муниципального образования Сакмарский сельсовет Сакмарского района Оренбургской области» предусматриваются расх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>ды на передачу полномочий в сфере градостроительства и архитектуры админ</w:t>
      </w:r>
      <w:r w:rsidRPr="00E56634">
        <w:rPr>
          <w:sz w:val="28"/>
          <w:szCs w:val="28"/>
        </w:rPr>
        <w:t>и</w:t>
      </w:r>
      <w:r w:rsidRPr="00E56634">
        <w:rPr>
          <w:sz w:val="28"/>
          <w:szCs w:val="28"/>
        </w:rPr>
        <w:t>страции Сакмарского района на 2026 год  в сумме 159,4 тыс. рублей , 2027-2028 год в сумме по 159,4 тыс. рублей ежегодно.</w:t>
      </w:r>
    </w:p>
    <w:p w:rsidR="00B1744A" w:rsidRPr="00E56634" w:rsidRDefault="00B1744A" w:rsidP="00E56634">
      <w:pPr>
        <w:widowControl w:val="0"/>
        <w:ind w:firstLine="851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Жилищно-коммунальное хозяйство</w:t>
      </w:r>
    </w:p>
    <w:p w:rsidR="00B1744A" w:rsidRPr="00E56634" w:rsidRDefault="00B1744A" w:rsidP="00E56634">
      <w:pPr>
        <w:widowControl w:val="0"/>
        <w:jc w:val="both"/>
        <w:rPr>
          <w:spacing w:val="-2"/>
          <w:sz w:val="28"/>
          <w:szCs w:val="28"/>
        </w:rPr>
      </w:pPr>
    </w:p>
    <w:p w:rsidR="00E56634" w:rsidRP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Расходы местного бюджета на жилищно-коммунальное хозяйство на 2026 год и плановый период 2027-2028 годов интегрированы в мероприятия муниц</w:t>
      </w:r>
      <w:r w:rsidRPr="00E56634">
        <w:rPr>
          <w:sz w:val="28"/>
          <w:szCs w:val="28"/>
        </w:rPr>
        <w:t>и</w:t>
      </w:r>
      <w:r w:rsidRPr="00E56634">
        <w:rPr>
          <w:sz w:val="28"/>
          <w:szCs w:val="28"/>
        </w:rPr>
        <w:t xml:space="preserve">пальной программы </w:t>
      </w:r>
      <w:r w:rsidR="00E56634" w:rsidRPr="00E56634">
        <w:rPr>
          <w:sz w:val="28"/>
          <w:szCs w:val="28"/>
        </w:rPr>
        <w:t xml:space="preserve">и предусмотрены на мероприятия по закупке товаров, работ и услуг для обеспечение муниципальных нужд на 2026 год в сумме  10857,1 тыс. </w:t>
      </w:r>
      <w:proofErr w:type="gramStart"/>
      <w:r w:rsidR="00E56634" w:rsidRPr="00E56634">
        <w:rPr>
          <w:sz w:val="28"/>
          <w:szCs w:val="28"/>
        </w:rPr>
        <w:t>рублей</w:t>
      </w:r>
      <w:proofErr w:type="gramEnd"/>
      <w:r w:rsidR="00E56634" w:rsidRPr="00E56634">
        <w:rPr>
          <w:sz w:val="28"/>
          <w:szCs w:val="28"/>
        </w:rPr>
        <w:t xml:space="preserve"> в том числе прочие субсидии в сумме 3496,5 тыс. рублей, на 2027 год в сумме 8042,6 тыс. рублей, на 2028 год в сумме 8042,6 тыс. рублей.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lastRenderedPageBreak/>
        <w:t xml:space="preserve">и предоставлению субсидий ЖКХ на 2026 год в сумме  </w:t>
      </w:r>
      <w:r w:rsidR="00E56634" w:rsidRPr="00E56634">
        <w:rPr>
          <w:sz w:val="28"/>
          <w:szCs w:val="28"/>
        </w:rPr>
        <w:t>1500,0</w:t>
      </w:r>
      <w:r w:rsidRPr="00E56634">
        <w:rPr>
          <w:sz w:val="28"/>
          <w:szCs w:val="28"/>
        </w:rPr>
        <w:t xml:space="preserve"> тыс. ру</w:t>
      </w:r>
      <w:r w:rsidRPr="00E56634">
        <w:rPr>
          <w:sz w:val="28"/>
          <w:szCs w:val="28"/>
        </w:rPr>
        <w:t>б</w:t>
      </w:r>
      <w:r w:rsidRPr="00E56634">
        <w:rPr>
          <w:sz w:val="28"/>
          <w:szCs w:val="28"/>
        </w:rPr>
        <w:t xml:space="preserve">лей, на 2027 год в сумме </w:t>
      </w:r>
      <w:r w:rsidR="00E56634" w:rsidRPr="00E56634">
        <w:rPr>
          <w:sz w:val="28"/>
          <w:szCs w:val="28"/>
        </w:rPr>
        <w:t>1500,0</w:t>
      </w:r>
      <w:r w:rsidRPr="00E56634">
        <w:rPr>
          <w:sz w:val="28"/>
          <w:szCs w:val="28"/>
        </w:rPr>
        <w:t xml:space="preserve"> тыс. рублей, на 2028 год в сумме </w:t>
      </w:r>
      <w:r w:rsidR="00E56634" w:rsidRPr="00E56634">
        <w:rPr>
          <w:sz w:val="28"/>
          <w:szCs w:val="28"/>
        </w:rPr>
        <w:t>1500,0</w:t>
      </w:r>
      <w:r w:rsidRPr="00E56634">
        <w:rPr>
          <w:sz w:val="28"/>
          <w:szCs w:val="28"/>
        </w:rPr>
        <w:t xml:space="preserve"> тыс. рублей.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</w:p>
    <w:p w:rsidR="00B1744A" w:rsidRPr="00E56634" w:rsidRDefault="00B1744A" w:rsidP="00E56634">
      <w:pPr>
        <w:ind w:firstLine="851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Благоустройство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</w:p>
    <w:p w:rsid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Расходы местного бюджета на благоустройство на 2026 год и плановый период 2027-2028 годов интегрированы в муниципальную программу</w:t>
      </w:r>
      <w:r w:rsidR="00E56634" w:rsidRPr="00E56634">
        <w:rPr>
          <w:sz w:val="28"/>
          <w:szCs w:val="28"/>
        </w:rPr>
        <w:t xml:space="preserve"> и предусмотрены на мероприятия по повышению качества и условий проживания граждан: содержание мест захоронения; прочие мероприятия по благоустройству территории муниципального образования на  2026 год в сумме  7920,8 тыс. рублей, в том числе прочие дотации на  финансирование социально - значимых мероприятий в сумме 1393,0 на 2027 год в сумме 6014,3 тыс. рублей, на 2028 год в сумме 5068,9 тыс. рублей.</w:t>
      </w:r>
    </w:p>
    <w:p w:rsidR="00E56634" w:rsidRPr="00E56634" w:rsidRDefault="00E56634" w:rsidP="00E56634">
      <w:pPr>
        <w:ind w:firstLine="851"/>
        <w:jc w:val="both"/>
        <w:rPr>
          <w:sz w:val="28"/>
          <w:szCs w:val="28"/>
        </w:rPr>
      </w:pPr>
    </w:p>
    <w:p w:rsidR="00B1744A" w:rsidRPr="00E56634" w:rsidRDefault="00B1744A" w:rsidP="00E56634">
      <w:pPr>
        <w:ind w:firstLine="851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Культура</w:t>
      </w:r>
    </w:p>
    <w:p w:rsidR="00B1744A" w:rsidRPr="00E56634" w:rsidRDefault="00B1744A" w:rsidP="00E56634">
      <w:pPr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ind w:firstLine="851"/>
        <w:jc w:val="both"/>
        <w:rPr>
          <w:sz w:val="28"/>
          <w:szCs w:val="28"/>
        </w:rPr>
      </w:pPr>
      <w:r w:rsidRPr="00E56634">
        <w:rPr>
          <w:spacing w:val="-2"/>
          <w:sz w:val="28"/>
          <w:szCs w:val="28"/>
        </w:rPr>
        <w:t>Расходы по разделу «Культура» на 2026 год и плановый период 2027-2028 годов реализуются в рамках мероприятий муниципальной программы. Они предусмотрены на мероприятия в сфере культуры и иные межбюджетные тран</w:t>
      </w:r>
      <w:r w:rsidRPr="00E56634">
        <w:rPr>
          <w:spacing w:val="-2"/>
          <w:sz w:val="28"/>
          <w:szCs w:val="28"/>
        </w:rPr>
        <w:t>с</w:t>
      </w:r>
      <w:r w:rsidRPr="00E56634">
        <w:rPr>
          <w:spacing w:val="-2"/>
          <w:sz w:val="28"/>
          <w:szCs w:val="28"/>
        </w:rPr>
        <w:t>ферты</w:t>
      </w:r>
      <w:r w:rsidRPr="00E56634">
        <w:rPr>
          <w:sz w:val="28"/>
          <w:szCs w:val="28"/>
        </w:rPr>
        <w:t>, переданные в соответствии с соглашением району на исполнение полн</w:t>
      </w:r>
      <w:r w:rsidRPr="00E56634">
        <w:rPr>
          <w:sz w:val="28"/>
          <w:szCs w:val="28"/>
        </w:rPr>
        <w:t>о</w:t>
      </w:r>
      <w:r w:rsidRPr="00E56634">
        <w:rPr>
          <w:sz w:val="28"/>
          <w:szCs w:val="28"/>
        </w:rPr>
        <w:t xml:space="preserve">мочий по культуре. За счет средств местного бюджета на мероприятия в сфере культуры предусмотрены расходы на </w:t>
      </w:r>
      <w:proofErr w:type="spellStart"/>
      <w:proofErr w:type="gramStart"/>
      <w:r w:rsidR="00E56634" w:rsidRPr="00E56634">
        <w:rPr>
          <w:sz w:val="28"/>
          <w:szCs w:val="28"/>
        </w:rPr>
        <w:t>на</w:t>
      </w:r>
      <w:proofErr w:type="spellEnd"/>
      <w:proofErr w:type="gramEnd"/>
      <w:r w:rsidR="00E56634" w:rsidRPr="00E56634">
        <w:rPr>
          <w:sz w:val="28"/>
          <w:szCs w:val="28"/>
        </w:rPr>
        <w:t xml:space="preserve"> 2026-2028 годы 300,0 </w:t>
      </w:r>
      <w:r w:rsidRPr="00E56634">
        <w:rPr>
          <w:sz w:val="28"/>
          <w:szCs w:val="28"/>
        </w:rPr>
        <w:t>тыс. рублей. На трансферты по культуре пред</w:t>
      </w:r>
      <w:r w:rsidRPr="00E56634">
        <w:rPr>
          <w:sz w:val="28"/>
          <w:szCs w:val="28"/>
        </w:rPr>
        <w:t>у</w:t>
      </w:r>
      <w:r w:rsidRPr="00E56634">
        <w:rPr>
          <w:sz w:val="28"/>
          <w:szCs w:val="28"/>
        </w:rPr>
        <w:t>смотрено на 202</w:t>
      </w:r>
      <w:r w:rsidR="00E56634" w:rsidRPr="00E56634">
        <w:rPr>
          <w:sz w:val="28"/>
          <w:szCs w:val="28"/>
        </w:rPr>
        <w:t>6</w:t>
      </w:r>
      <w:r w:rsidRPr="00E56634">
        <w:rPr>
          <w:sz w:val="28"/>
          <w:szCs w:val="28"/>
        </w:rPr>
        <w:t>-202</w:t>
      </w:r>
      <w:r w:rsidR="00E56634" w:rsidRPr="00E56634">
        <w:rPr>
          <w:sz w:val="28"/>
          <w:szCs w:val="28"/>
        </w:rPr>
        <w:t>8</w:t>
      </w:r>
      <w:r w:rsidRPr="00E56634">
        <w:rPr>
          <w:sz w:val="28"/>
          <w:szCs w:val="28"/>
        </w:rPr>
        <w:t xml:space="preserve"> годы по </w:t>
      </w:r>
      <w:r w:rsidR="00E56634" w:rsidRPr="00E56634">
        <w:rPr>
          <w:sz w:val="28"/>
          <w:szCs w:val="28"/>
        </w:rPr>
        <w:t>3530,0</w:t>
      </w:r>
      <w:r w:rsidRPr="00E56634">
        <w:rPr>
          <w:sz w:val="28"/>
          <w:szCs w:val="28"/>
        </w:rPr>
        <w:t xml:space="preserve"> тыс. рублей ежегодно.</w:t>
      </w:r>
    </w:p>
    <w:p w:rsidR="00B1744A" w:rsidRPr="00E56634" w:rsidRDefault="00B1744A" w:rsidP="00E56634">
      <w:pPr>
        <w:spacing w:after="40"/>
        <w:ind w:firstLine="851"/>
        <w:jc w:val="both"/>
        <w:rPr>
          <w:sz w:val="28"/>
          <w:szCs w:val="28"/>
          <w:highlight w:val="yellow"/>
        </w:rPr>
      </w:pPr>
    </w:p>
    <w:p w:rsidR="00B1744A" w:rsidRPr="00E56634" w:rsidRDefault="00B1744A" w:rsidP="00E56634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Физическая культура и спорт</w:t>
      </w:r>
    </w:p>
    <w:p w:rsidR="00B1744A" w:rsidRPr="00E56634" w:rsidRDefault="00B1744A" w:rsidP="00E56634">
      <w:pPr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Расходы на физическую культуру и спорт на 2026-2028 годы  предусмотрены в сумме по </w:t>
      </w:r>
      <w:r w:rsidR="00E56634" w:rsidRPr="00E56634">
        <w:rPr>
          <w:spacing w:val="-2"/>
          <w:sz w:val="28"/>
          <w:szCs w:val="28"/>
        </w:rPr>
        <w:t xml:space="preserve">730,0 </w:t>
      </w:r>
      <w:r w:rsidRPr="00E56634">
        <w:rPr>
          <w:spacing w:val="-2"/>
          <w:sz w:val="28"/>
          <w:szCs w:val="28"/>
        </w:rPr>
        <w:t>тыс. рублей ежегодно.</w:t>
      </w:r>
    </w:p>
    <w:p w:rsidR="00B1744A" w:rsidRPr="00BA28C4" w:rsidRDefault="00B1744A" w:rsidP="00B1744A">
      <w:pPr>
        <w:pStyle w:val="a4"/>
        <w:spacing w:after="40"/>
        <w:ind w:firstLine="851"/>
        <w:jc w:val="center"/>
        <w:rPr>
          <w:b/>
          <w:sz w:val="24"/>
          <w:szCs w:val="24"/>
          <w:highlight w:val="yellow"/>
        </w:rPr>
      </w:pPr>
    </w:p>
    <w:p w:rsidR="00B1744A" w:rsidRPr="00BA28C4" w:rsidRDefault="00B1744A" w:rsidP="00B1744A">
      <w:pPr>
        <w:pStyle w:val="a4"/>
        <w:spacing w:after="40"/>
        <w:ind w:firstLine="851"/>
        <w:jc w:val="both"/>
        <w:rPr>
          <w:bCs/>
          <w:color w:val="FFFFFF"/>
          <w:sz w:val="24"/>
          <w:szCs w:val="24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257" w:rsidRPr="00662385" w:rsidRDefault="00031257">
      <w:pPr>
        <w:rPr>
          <w:sz w:val="28"/>
          <w:szCs w:val="28"/>
        </w:rPr>
      </w:pPr>
    </w:p>
    <w:sectPr w:rsidR="00031257" w:rsidRPr="00662385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385"/>
    <w:rsid w:val="00031257"/>
    <w:rsid w:val="00094060"/>
    <w:rsid w:val="0012553C"/>
    <w:rsid w:val="00130534"/>
    <w:rsid w:val="001646CD"/>
    <w:rsid w:val="0019744D"/>
    <w:rsid w:val="001C1035"/>
    <w:rsid w:val="003A069C"/>
    <w:rsid w:val="004637E8"/>
    <w:rsid w:val="00554184"/>
    <w:rsid w:val="005945FA"/>
    <w:rsid w:val="005D2216"/>
    <w:rsid w:val="00662385"/>
    <w:rsid w:val="0083120F"/>
    <w:rsid w:val="00900EA4"/>
    <w:rsid w:val="009302CD"/>
    <w:rsid w:val="009462E6"/>
    <w:rsid w:val="009F485F"/>
    <w:rsid w:val="00A430AC"/>
    <w:rsid w:val="00A66134"/>
    <w:rsid w:val="00AB5EB8"/>
    <w:rsid w:val="00AC7536"/>
    <w:rsid w:val="00AD0680"/>
    <w:rsid w:val="00B1744A"/>
    <w:rsid w:val="00DA7C69"/>
    <w:rsid w:val="00DF625E"/>
    <w:rsid w:val="00E07387"/>
    <w:rsid w:val="00E56019"/>
    <w:rsid w:val="00E56634"/>
    <w:rsid w:val="00FC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3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62385"/>
    <w:pPr>
      <w:spacing w:before="100" w:after="100"/>
    </w:pPr>
    <w:rPr>
      <w:szCs w:val="20"/>
    </w:rPr>
  </w:style>
  <w:style w:type="paragraph" w:styleId="a4">
    <w:name w:val="No Spacing"/>
    <w:uiPriority w:val="1"/>
    <w:qFormat/>
    <w:rsid w:val="00B174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6</Pages>
  <Words>1871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9</cp:revision>
  <cp:lastPrinted>2025-11-14T10:44:00Z</cp:lastPrinted>
  <dcterms:created xsi:type="dcterms:W3CDTF">2025-11-13T13:13:00Z</dcterms:created>
  <dcterms:modified xsi:type="dcterms:W3CDTF">2025-11-14T10:45:00Z</dcterms:modified>
</cp:coreProperties>
</file>